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4085" w14:textId="77777777" w:rsidR="002E01D2" w:rsidRDefault="002E01D2" w:rsidP="002E01D2">
      <w:pPr>
        <w:widowControl w:val="0"/>
        <w:outlineLvl w:val="0"/>
      </w:pPr>
      <w:r>
        <w:t>Freud Institut Zürich</w:t>
      </w:r>
    </w:p>
    <w:p w14:paraId="04D3E2B2" w14:textId="3235C7B9" w:rsidR="002E01D2" w:rsidRDefault="00D6634A" w:rsidP="002E01D2">
      <w:pPr>
        <w:widowControl w:val="0"/>
      </w:pPr>
      <w:r>
        <w:t>Herbst 2021</w:t>
      </w:r>
    </w:p>
    <w:p w14:paraId="4FAC78DE" w14:textId="77777777" w:rsidR="002E01D2" w:rsidRDefault="002E01D2" w:rsidP="002E01D2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26A5AAF3" w14:textId="77777777" w:rsidR="002E01D2" w:rsidRDefault="002E01D2" w:rsidP="002E01D2">
      <w:pPr>
        <w:rPr>
          <w:b/>
        </w:rPr>
      </w:pPr>
      <w:r>
        <w:t>Dr. med. Charles Mendes de Leon</w:t>
      </w:r>
    </w:p>
    <w:p w14:paraId="3C9BFF00" w14:textId="77777777" w:rsidR="002E01D2" w:rsidRDefault="002E01D2" w:rsidP="002E01D2">
      <w:pPr>
        <w:rPr>
          <w:b/>
        </w:rPr>
      </w:pPr>
    </w:p>
    <w:p w14:paraId="47926ADB" w14:textId="77777777" w:rsidR="002E01D2" w:rsidRDefault="002E01D2" w:rsidP="002E01D2">
      <w:pPr>
        <w:rPr>
          <w:b/>
        </w:rPr>
      </w:pPr>
    </w:p>
    <w:p w14:paraId="571A34D0" w14:textId="77777777" w:rsidR="002E01D2" w:rsidRDefault="002E01D2" w:rsidP="002E01D2">
      <w:pPr>
        <w:rPr>
          <w:b/>
        </w:rPr>
      </w:pPr>
    </w:p>
    <w:p w14:paraId="236906ED" w14:textId="590E7774" w:rsidR="002E01D2" w:rsidRDefault="002E01D2" w:rsidP="002E01D2">
      <w:pPr>
        <w:outlineLvl w:val="0"/>
        <w:rPr>
          <w:b/>
        </w:rPr>
      </w:pPr>
      <w:r>
        <w:rPr>
          <w:b/>
        </w:rPr>
        <w:t>Übungen zu „</w:t>
      </w:r>
      <w:r w:rsidR="00140310">
        <w:rPr>
          <w:b/>
        </w:rPr>
        <w:t>Depression“ (alle Formen</w:t>
      </w:r>
      <w:r>
        <w:rPr>
          <w:b/>
        </w:rPr>
        <w:t>). Kursabend vom 2</w:t>
      </w:r>
      <w:r w:rsidR="00140310">
        <w:rPr>
          <w:b/>
        </w:rPr>
        <w:t>9.11.2021</w:t>
      </w:r>
    </w:p>
    <w:p w14:paraId="0F8FBA0B" w14:textId="77777777" w:rsidR="007C284B" w:rsidRDefault="007C284B" w:rsidP="002E01D2">
      <w:pPr>
        <w:outlineLvl w:val="0"/>
        <w:rPr>
          <w:b/>
        </w:rPr>
      </w:pPr>
    </w:p>
    <w:p w14:paraId="6058DAAB" w14:textId="4BC9C609" w:rsidR="00782AA6" w:rsidRDefault="00782AA6" w:rsidP="002E01D2">
      <w:pPr>
        <w:outlineLvl w:val="0"/>
      </w:pPr>
      <w:r>
        <w:t>Alle Fragen auf diesem Blatt beziehen sich auf Artikel 1.</w:t>
      </w:r>
    </w:p>
    <w:p w14:paraId="17E0EE0F" w14:textId="16BF2109" w:rsidR="007C284B" w:rsidRDefault="007C284B" w:rsidP="002E01D2">
      <w:pPr>
        <w:outlineLvl w:val="0"/>
      </w:pPr>
    </w:p>
    <w:p w14:paraId="6A6494E2" w14:textId="77777777" w:rsidR="00994F1A" w:rsidRPr="00994F1A" w:rsidRDefault="007C284B" w:rsidP="00994F1A">
      <w:pPr>
        <w:rPr>
          <w:rFonts w:ascii="Times New Roman" w:eastAsia="Times New Roman" w:hAnsi="Times New Roman"/>
          <w:noProof w:val="0"/>
          <w:szCs w:val="24"/>
        </w:rPr>
      </w:pPr>
      <w:r w:rsidRPr="00994F1A">
        <w:t>Artikel 1:</w:t>
      </w:r>
      <w:r w:rsidR="00EC1391">
        <w:t xml:space="preserve"> </w:t>
      </w:r>
      <w:r w:rsidR="00994F1A" w:rsidRPr="00994F1A">
        <w:rPr>
          <w:rFonts w:ascii="Helvetica" w:eastAsia="Times New Roman" w:hAnsi="Helvetica"/>
          <w:i/>
          <w:iCs/>
          <w:noProof w:val="0"/>
          <w:color w:val="000000"/>
          <w:sz w:val="21"/>
          <w:szCs w:val="21"/>
        </w:rPr>
        <w:t>Psychodynamische Psychotherapie in der Praxis (</w:t>
      </w:r>
      <w:r w:rsidR="00994F1A" w:rsidRPr="00994F1A">
        <w:rPr>
          <w:rFonts w:ascii="Helvetica" w:eastAsia="Times New Roman" w:hAnsi="Helvetica"/>
          <w:noProof w:val="0"/>
          <w:color w:val="000000"/>
          <w:sz w:val="21"/>
          <w:szCs w:val="21"/>
        </w:rPr>
        <w:t>A.Gumz et al., 2018, Beltz): Kapitel 26 „Depression“ (S.336-345)</w:t>
      </w:r>
    </w:p>
    <w:p w14:paraId="76BCD2AA" w14:textId="77777777" w:rsidR="002E01D2" w:rsidRPr="00EA307D" w:rsidRDefault="002E01D2" w:rsidP="00F272FA">
      <w:pPr>
        <w:spacing w:after="120"/>
        <w:rPr>
          <w:b/>
          <w:lang w:val="de-CH"/>
        </w:rPr>
      </w:pPr>
      <w:bookmarkStart w:id="0" w:name="_GoBack"/>
      <w:bookmarkEnd w:id="0"/>
    </w:p>
    <w:p w14:paraId="199A7498" w14:textId="7886E031" w:rsidR="00352B4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Wie kann man „depressive Störung“, „depressive Anpassungsstörung“ und „Dysthymie“ voneinander trennen (S.337)? Welche Bedeutung hat diese Differenzialdiagnose für die klinische Praxis?</w:t>
      </w:r>
    </w:p>
    <w:p w14:paraId="0BC0A501" w14:textId="0FC817BC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Was bedeutet „double depression“ (S.338)? </w:t>
      </w:r>
    </w:p>
    <w:p w14:paraId="773A39CB" w14:textId="73395D14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Warum</w:t>
      </w:r>
      <w:r w:rsidR="00457AD2">
        <w:t xml:space="preserve"> sollte</w:t>
      </w:r>
      <w:r>
        <w:t xml:space="preserve"> bei depressiven Verstimmungen und Episoden – vor allem bei älteren Patienten – auch an somatische Auslöser (internistische, neurologische Erkrankungen) gedacht werden (S.337)? </w:t>
      </w:r>
    </w:p>
    <w:p w14:paraId="0A434BDC" w14:textId="38917FB3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Wie unterscheiden Sie Trauer von depressiver Verstimmung?</w:t>
      </w:r>
    </w:p>
    <w:p w14:paraId="75722F67" w14:textId="4284E7AD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Ab wann sind Rituale nach Verlust nahestehender oder geliebter Menschen „übermässig“ (S.337)? </w:t>
      </w:r>
    </w:p>
    <w:p w14:paraId="3F97EDA7" w14:textId="68F8FBF7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Wie gross ist das Risiko (Lebenszeitprävalenz) für Männer und für Frauen, an einer Depression zu erkranken (S.337)? </w:t>
      </w:r>
    </w:p>
    <w:p w14:paraId="7FB8A0AD" w14:textId="6701F5E1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Welche subklinische und klinische Symptome erkennen Sie beim von mir am Kursabend des 29.11. vorgestellten depressiven Patienten?</w:t>
      </w:r>
    </w:p>
    <w:p w14:paraId="32E71AF5" w14:textId="146BFE35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Welche psychiatrischen Komorbiditäten treten bei depressiven Erkrankungen nach Ihrer Erfahrung häufig auf (S.339)? </w:t>
      </w:r>
    </w:p>
    <w:p w14:paraId="28E5D6BE" w14:textId="4A86F49E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Risikofaktoren und protektive Faktoren bei depressiven Störungen (S.338)? </w:t>
      </w:r>
    </w:p>
    <w:p w14:paraId="0E04002A" w14:textId="1705833F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Welche behandlungsbedürftige internistische Erkrankungen finden sich bei depressiven Patienten gehäuft (S.339)? (vgl. auch Frage 3)</w:t>
      </w:r>
    </w:p>
    <w:p w14:paraId="4988C9E6" w14:textId="49AFAC3B" w:rsidR="00994F1A" w:rsidRDefault="00994F1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</w:t>
      </w:r>
      <w:r w:rsidR="005A2E3E">
        <w:t>as meinen Sie selbst zur vom Autor vorgebrachten zentralen Rolle von „Verlust-, Verunsicherungs-, Enttäuschungserlebnissen“ im Verlauf der Kindheit von später depressiv Erkrankten (S.340)?</w:t>
      </w:r>
    </w:p>
    <w:p w14:paraId="736F41F3" w14:textId="6EF9C12F" w:rsidR="005A2E3E" w:rsidRDefault="005A2E3E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Wird die biologische bzw. genetische Erklärung depressiver Phänome</w:t>
      </w:r>
      <w:r w:rsidR="00C51832">
        <w:t>ne</w:t>
      </w:r>
      <w:r>
        <w:t xml:space="preserve"> in der Zukunft noch mehr an Einfluss gewinnen (S.345)? </w:t>
      </w:r>
    </w:p>
    <w:p w14:paraId="0E420469" w14:textId="4B9A9947" w:rsidR="005A2E3E" w:rsidRDefault="005A2E3E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Was ist Ihre Meinung zum vom Autor so genannten „psychodynamischen Modell der depressiven Disposition“? (S.340)</w:t>
      </w:r>
    </w:p>
    <w:p w14:paraId="1D0D6294" w14:textId="26B926C7" w:rsidR="00926380" w:rsidRDefault="003C0998" w:rsidP="00F272FA">
      <w:pPr>
        <w:pStyle w:val="Listenabsatz"/>
        <w:spacing w:after="120"/>
        <w:ind w:left="357"/>
      </w:pPr>
      <w:r>
        <w:br/>
      </w:r>
      <w:r>
        <w:br/>
      </w:r>
    </w:p>
    <w:p w14:paraId="0A8B416D" w14:textId="77777777" w:rsidR="003C0998" w:rsidRDefault="003C0998" w:rsidP="003C0998">
      <w:pPr>
        <w:pStyle w:val="Listenabsatz"/>
        <w:ind w:left="360"/>
      </w:pPr>
    </w:p>
    <w:p w14:paraId="598CD557" w14:textId="6B97AB94" w:rsidR="003C0998" w:rsidRDefault="00C51832" w:rsidP="003C0998">
      <w:pPr>
        <w:pStyle w:val="Listenabsatz"/>
        <w:ind w:left="0"/>
      </w:pPr>
      <w:r>
        <w:t>CMdL, Oktober 2021</w:t>
      </w:r>
    </w:p>
    <w:sectPr w:rsidR="003C0998" w:rsidSect="00A979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2"/>
    <w:rsid w:val="00090C5F"/>
    <w:rsid w:val="00140310"/>
    <w:rsid w:val="002137D7"/>
    <w:rsid w:val="002E01D2"/>
    <w:rsid w:val="00352B4A"/>
    <w:rsid w:val="003C0998"/>
    <w:rsid w:val="0041718F"/>
    <w:rsid w:val="004348BF"/>
    <w:rsid w:val="00457AD2"/>
    <w:rsid w:val="005305B8"/>
    <w:rsid w:val="005A2E3E"/>
    <w:rsid w:val="0069051C"/>
    <w:rsid w:val="00782AA6"/>
    <w:rsid w:val="007C284B"/>
    <w:rsid w:val="008B2F2F"/>
    <w:rsid w:val="00926380"/>
    <w:rsid w:val="00994F1A"/>
    <w:rsid w:val="009C1E22"/>
    <w:rsid w:val="009E77A0"/>
    <w:rsid w:val="00A9797F"/>
    <w:rsid w:val="00AA4F15"/>
    <w:rsid w:val="00AB6BEF"/>
    <w:rsid w:val="00B43971"/>
    <w:rsid w:val="00BE6E5D"/>
    <w:rsid w:val="00C51832"/>
    <w:rsid w:val="00CA61DC"/>
    <w:rsid w:val="00D6634A"/>
    <w:rsid w:val="00DD77DD"/>
    <w:rsid w:val="00EC1391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0E1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01D2"/>
    <w:rPr>
      <w:rFonts w:ascii="Times" w:eastAsia="Times" w:hAnsi="Times" w:cs="Times New Roman"/>
      <w:noProof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Freud Institut Zürich</vt:lpstr>
      <vt:lpstr>Übungen zu „Depression“ (alle Formen). Kursabend vom 29.11.2021</vt:lpstr>
      <vt:lpstr/>
      <vt:lpstr>Bei den  Literaturangaben in Klammern wird Artikel 1 von Artikel 2 unterschieden</vt:lpstr>
      <vt:lpstr/>
      <vt:lpstr/>
      <vt:lpstr>Artikel 2: 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Mendes de Leon</dc:creator>
  <cp:keywords/>
  <dc:description/>
  <cp:lastModifiedBy>Charles Mendes de Leon</cp:lastModifiedBy>
  <cp:revision>13</cp:revision>
  <dcterms:created xsi:type="dcterms:W3CDTF">2020-10-05T16:08:00Z</dcterms:created>
  <dcterms:modified xsi:type="dcterms:W3CDTF">2021-10-14T13:54:00Z</dcterms:modified>
</cp:coreProperties>
</file>