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076C37C2" w:rsidR="00A32BCB" w:rsidRDefault="00653176">
      <w:pPr>
        <w:widowControl w:val="0"/>
      </w:pPr>
      <w:r>
        <w:t>Herbst 2018</w:t>
      </w:r>
    </w:p>
    <w:p w14:paraId="70F4D48C" w14:textId="77777777" w:rsidR="00A32BCB" w:rsidRDefault="00E74A4E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7B8B020E" w14:textId="77777777" w:rsidR="00A32BCB" w:rsidRDefault="00A32BCB">
      <w:pPr>
        <w:rPr>
          <w:b/>
        </w:rPr>
      </w:pPr>
      <w:r>
        <w:t>D</w:t>
      </w:r>
      <w:r w:rsidR="00E74A4E">
        <w:t>r. med. Charles Mendes de Leon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58F82DF9" w14:textId="300372F5" w:rsidR="00DE7FA3" w:rsidRDefault="00DE7FA3">
      <w:r w:rsidRPr="00DE7FA3">
        <w:t xml:space="preserve">Kursabend vom </w:t>
      </w:r>
      <w:r>
        <w:t>27</w:t>
      </w:r>
      <w:r w:rsidRPr="00DE7FA3">
        <w:t>.8.2018</w:t>
      </w:r>
    </w:p>
    <w:p w14:paraId="411E3165" w14:textId="77777777" w:rsidR="00DE7FA3" w:rsidRPr="00DE7FA3" w:rsidRDefault="00DE7FA3"/>
    <w:p w14:paraId="4E225B9D" w14:textId="65B5CA82" w:rsidR="00A32BCB" w:rsidRDefault="001445C6">
      <w:pPr>
        <w:rPr>
          <w:b/>
        </w:rPr>
      </w:pPr>
      <w:r>
        <w:rPr>
          <w:b/>
        </w:rPr>
        <w:t>Übungen zu</w:t>
      </w:r>
      <w:r w:rsidR="00DE7FA3">
        <w:rPr>
          <w:b/>
        </w:rPr>
        <w:t>:</w:t>
      </w:r>
      <w:r>
        <w:rPr>
          <w:b/>
        </w:rPr>
        <w:t xml:space="preserve"> </w:t>
      </w:r>
      <w:r w:rsidR="00DE7FA3">
        <w:rPr>
          <w:b/>
        </w:rPr>
        <w:t>Psychodynamische und verhaltenstherapeutisch-kognitive Therapie der Psychosen (St. Mentzos</w:t>
      </w:r>
      <w:r w:rsidR="00653176">
        <w:rPr>
          <w:b/>
        </w:rPr>
        <w:t>)</w:t>
      </w:r>
      <w:r w:rsidR="00473592"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4516F449" w14:textId="77777777" w:rsidR="00FC7FE3" w:rsidRDefault="00DE7FA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Haben Sie therapeutische Erfahrungen mit der Kombination von KVT und Psychodynamik</w:t>
      </w:r>
      <w:r w:rsidR="00FC7FE3">
        <w:rPr>
          <w:lang w:val="de-CH"/>
        </w:rPr>
        <w:t xml:space="preserve"> bei Psychosen gemacht (S.35)? Welche? Beispiele? </w:t>
      </w:r>
    </w:p>
    <w:p w14:paraId="0E59A1BB" w14:textId="448A6DFD" w:rsidR="00FA54D9" w:rsidRDefault="00FC7FE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sehen Sie selbst das Verhältnis von Methode und Person der Therapeutin? </w:t>
      </w:r>
    </w:p>
    <w:p w14:paraId="351031AF" w14:textId="2A933A6C" w:rsidR="00FC7FE3" w:rsidRDefault="00FC7FE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Gibt es einen Unterschied zwischen einem „Psychodynamiker“ (S.36) und einem „Psychoanalytiker“?</w:t>
      </w:r>
    </w:p>
    <w:p w14:paraId="6D351DE1" w14:textId="3EFA4A33" w:rsidR="00FC7FE3" w:rsidRDefault="00FC7FE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 psychoanalytische</w:t>
      </w:r>
      <w:r w:rsidR="008F1A0B">
        <w:rPr>
          <w:lang w:val="de-CH"/>
        </w:rPr>
        <w:t>n</w:t>
      </w:r>
      <w:r>
        <w:rPr>
          <w:lang w:val="de-CH"/>
        </w:rPr>
        <w:t xml:space="preserve"> Autoren haben über Psychose geschrieben? </w:t>
      </w:r>
    </w:p>
    <w:p w14:paraId="29C844BA" w14:textId="0DF305B2" w:rsidR="00FC7FE3" w:rsidRDefault="00FC7FE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Mentzos unterstreicht die Bedeutung der negativen Übertragung und moduliert diese durch sein Setting A (S.40). Ist die negative Übertragung oder überhaupt die Übertragung durch die Stundenfrequenz (Anzahl Sitzungen pro Zeiteinheit) wesentlich zu beeinflussen? </w:t>
      </w:r>
    </w:p>
    <w:p w14:paraId="3F2E26E0" w14:textId="6A646A7A" w:rsidR="00FC7FE3" w:rsidRDefault="008F1A0B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Welcher</w:t>
      </w:r>
      <w:bookmarkStart w:id="0" w:name="_GoBack"/>
      <w:bookmarkEnd w:id="0"/>
      <w:r w:rsidR="00FC7FE3">
        <w:rPr>
          <w:lang w:val="de-CH"/>
        </w:rPr>
        <w:t xml:space="preserve"> meines Erachtens therapeutisch wichtige Faktor fehlt in der Darstellung des Autors?</w:t>
      </w:r>
    </w:p>
    <w:p w14:paraId="658E0B1E" w14:textId="7DD25927" w:rsidR="00FC7FE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Worin</w:t>
      </w:r>
      <w:r w:rsidR="00FC7FE3">
        <w:rPr>
          <w:lang w:val="de-CH"/>
        </w:rPr>
        <w:t xml:space="preserve"> besteht Ihrer Meinung nach </w:t>
      </w:r>
      <w:r>
        <w:rPr>
          <w:lang w:val="de-CH"/>
        </w:rPr>
        <w:t>die „Abstinenzregel“ des psychoanalytisch-psychodynamisch arbeitenden Therapeuten (S.41)?</w:t>
      </w:r>
    </w:p>
    <w:p w14:paraId="6471D3AC" w14:textId="2C069501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bedeutet „optimale therapeutische Haltung“ (S.41)? Wie sehen Sie die vertretene Position?</w:t>
      </w:r>
    </w:p>
    <w:p w14:paraId="138F1D75" w14:textId="1CC4542C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Welches therapeutische Hintergrundsmodell verwendet der Autor als Folie? (S.43) </w:t>
      </w:r>
    </w:p>
    <w:p w14:paraId="7469E007" w14:textId="44CA4F86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heisst „dilemmatisches Modell“ (S.44)? </w:t>
      </w:r>
    </w:p>
    <w:p w14:paraId="191B3B9A" w14:textId="277F950B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Wo liegt nach Mentzos die eigentliche Ursache der Psychose? (S.44) </w:t>
      </w:r>
    </w:p>
    <w:p w14:paraId="20599396" w14:textId="5C2E718F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„psychotische Mechanismen“? (S.44) </w:t>
      </w:r>
    </w:p>
    <w:p w14:paraId="78BBEADF" w14:textId="2497E98F" w:rsidR="003B12F3" w:rsidRDefault="003B12F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erklärt </w:t>
      </w:r>
      <w:r w:rsidR="00486CB8">
        <w:rPr>
          <w:lang w:val="de-CH"/>
        </w:rPr>
        <w:t>d</w:t>
      </w:r>
      <w:r>
        <w:rPr>
          <w:lang w:val="de-CH"/>
        </w:rPr>
        <w:t>er Autor den klinischen und empirischen Erfolg von z.B. DBT (Linehan)? (S.48)</w:t>
      </w:r>
    </w:p>
    <w:p w14:paraId="21C52E8F" w14:textId="42405737" w:rsidR="00486CB8" w:rsidRPr="00EA307D" w:rsidRDefault="00486CB8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Gemeinsamkeiten und Differenzen zur letzten Arbeit über Das fehlende Nein? </w:t>
      </w:r>
    </w:p>
    <w:p w14:paraId="7BD9581C" w14:textId="77777777" w:rsidR="0062072D" w:rsidRPr="00A015C7" w:rsidRDefault="0062072D" w:rsidP="001D01F8">
      <w:pPr>
        <w:spacing w:after="120"/>
        <w:ind w:left="360"/>
        <w:rPr>
          <w:noProof w:val="0"/>
          <w:lang w:val="de-CH"/>
        </w:rPr>
      </w:pPr>
    </w:p>
    <w:p w14:paraId="56DAD3D9" w14:textId="17E2C1A9" w:rsidR="00D93A8C" w:rsidRDefault="00492DB8" w:rsidP="00D93A8C">
      <w:pPr>
        <w:spacing w:after="120"/>
      </w:pPr>
      <w:r>
        <w:t xml:space="preserve">CMdL, </w:t>
      </w:r>
      <w:r w:rsidR="00FA54D9">
        <w:t>August 2018</w:t>
      </w:r>
      <w:r w:rsidR="00D93A8C">
        <w:br/>
      </w:r>
      <w:hyperlink r:id="rId6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A"/>
    <w:rsid w:val="000774A6"/>
    <w:rsid w:val="000B4E93"/>
    <w:rsid w:val="000C7B11"/>
    <w:rsid w:val="000E4F13"/>
    <w:rsid w:val="001445C6"/>
    <w:rsid w:val="00145232"/>
    <w:rsid w:val="00152FBB"/>
    <w:rsid w:val="00181BA5"/>
    <w:rsid w:val="001924E0"/>
    <w:rsid w:val="001A6B5D"/>
    <w:rsid w:val="001C2358"/>
    <w:rsid w:val="001C7914"/>
    <w:rsid w:val="001D01F8"/>
    <w:rsid w:val="00213399"/>
    <w:rsid w:val="00237076"/>
    <w:rsid w:val="002454EC"/>
    <w:rsid w:val="00252334"/>
    <w:rsid w:val="002525C5"/>
    <w:rsid w:val="002B56A6"/>
    <w:rsid w:val="002C4884"/>
    <w:rsid w:val="002F24F8"/>
    <w:rsid w:val="00300911"/>
    <w:rsid w:val="00341DAE"/>
    <w:rsid w:val="0034684B"/>
    <w:rsid w:val="003B12F3"/>
    <w:rsid w:val="003C3775"/>
    <w:rsid w:val="004000A1"/>
    <w:rsid w:val="00410138"/>
    <w:rsid w:val="004208B2"/>
    <w:rsid w:val="004321CA"/>
    <w:rsid w:val="00473592"/>
    <w:rsid w:val="00485156"/>
    <w:rsid w:val="00486CB8"/>
    <w:rsid w:val="00492DB8"/>
    <w:rsid w:val="005201AE"/>
    <w:rsid w:val="00553ACB"/>
    <w:rsid w:val="00577B06"/>
    <w:rsid w:val="00591D2C"/>
    <w:rsid w:val="005B32E1"/>
    <w:rsid w:val="005E1F02"/>
    <w:rsid w:val="005F0613"/>
    <w:rsid w:val="00615D90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64D4"/>
    <w:rsid w:val="0072098D"/>
    <w:rsid w:val="00727B19"/>
    <w:rsid w:val="00733EA0"/>
    <w:rsid w:val="00772D14"/>
    <w:rsid w:val="00774DDE"/>
    <w:rsid w:val="007B25D5"/>
    <w:rsid w:val="007F7F88"/>
    <w:rsid w:val="00814C4D"/>
    <w:rsid w:val="00825087"/>
    <w:rsid w:val="008404FC"/>
    <w:rsid w:val="008925DB"/>
    <w:rsid w:val="008A30E0"/>
    <w:rsid w:val="008B3F08"/>
    <w:rsid w:val="008F1A0B"/>
    <w:rsid w:val="008F34FC"/>
    <w:rsid w:val="00901FDD"/>
    <w:rsid w:val="009169A9"/>
    <w:rsid w:val="00947B33"/>
    <w:rsid w:val="00952D61"/>
    <w:rsid w:val="009B451F"/>
    <w:rsid w:val="009F7394"/>
    <w:rsid w:val="00A015C7"/>
    <w:rsid w:val="00A14430"/>
    <w:rsid w:val="00A30D14"/>
    <w:rsid w:val="00A32BCB"/>
    <w:rsid w:val="00A32C2A"/>
    <w:rsid w:val="00A45E4F"/>
    <w:rsid w:val="00A577AD"/>
    <w:rsid w:val="00A7661B"/>
    <w:rsid w:val="00A776F0"/>
    <w:rsid w:val="00A81388"/>
    <w:rsid w:val="00AB2874"/>
    <w:rsid w:val="00AB6405"/>
    <w:rsid w:val="00AB69A6"/>
    <w:rsid w:val="00AE5C50"/>
    <w:rsid w:val="00B044C8"/>
    <w:rsid w:val="00B623F8"/>
    <w:rsid w:val="00B9766C"/>
    <w:rsid w:val="00BC1860"/>
    <w:rsid w:val="00C12CEF"/>
    <w:rsid w:val="00C34907"/>
    <w:rsid w:val="00C619DE"/>
    <w:rsid w:val="00C62CBD"/>
    <w:rsid w:val="00C660CC"/>
    <w:rsid w:val="00CE3D9C"/>
    <w:rsid w:val="00D07843"/>
    <w:rsid w:val="00D10C20"/>
    <w:rsid w:val="00D364FF"/>
    <w:rsid w:val="00D61F5F"/>
    <w:rsid w:val="00D6584D"/>
    <w:rsid w:val="00D93A8C"/>
    <w:rsid w:val="00DE7A41"/>
    <w:rsid w:val="00DE7FA3"/>
    <w:rsid w:val="00E336C3"/>
    <w:rsid w:val="00E74A4E"/>
    <w:rsid w:val="00E9121E"/>
    <w:rsid w:val="00EA307D"/>
    <w:rsid w:val="00EC52AD"/>
    <w:rsid w:val="00EF6F3B"/>
    <w:rsid w:val="00F227F0"/>
    <w:rsid w:val="00F47ED0"/>
    <w:rsid w:val="00F95BF6"/>
    <w:rsid w:val="00FA3A79"/>
    <w:rsid w:val="00FA54D9"/>
    <w:rsid w:val="00FC7FE3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EA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vabz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1683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Karin Mendes de Leon</cp:lastModifiedBy>
  <cp:revision>4</cp:revision>
  <cp:lastPrinted>2017-04-15T16:47:00Z</cp:lastPrinted>
  <dcterms:created xsi:type="dcterms:W3CDTF">2018-08-22T14:43:00Z</dcterms:created>
  <dcterms:modified xsi:type="dcterms:W3CDTF">2018-08-22T15:01:00Z</dcterms:modified>
</cp:coreProperties>
</file>