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 w:rsidP="002A2676">
      <w:r>
        <w:t>Freud Institut Zürich</w:t>
      </w:r>
    </w:p>
    <w:p w14:paraId="4DD14946" w14:textId="3F04649F" w:rsidR="00A32BCB" w:rsidRDefault="005D104B">
      <w:pPr>
        <w:widowControl w:val="0"/>
      </w:pPr>
      <w:r>
        <w:t>Sommer 20</w:t>
      </w:r>
      <w:r w:rsidR="000E5E05">
        <w:t>19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33E76D15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161373">
        <w:rPr>
          <w:b/>
        </w:rPr>
        <w:t>René Roussillons</w:t>
      </w:r>
      <w:r w:rsidR="00236B16">
        <w:rPr>
          <w:b/>
        </w:rPr>
        <w:t xml:space="preserve"> Artikel „</w:t>
      </w:r>
      <w:r w:rsidR="005D104B">
        <w:rPr>
          <w:b/>
        </w:rPr>
        <w:t>The capacitiy to be alone in the presence of the analyst</w:t>
      </w:r>
      <w:r w:rsidR="000E5E05">
        <w:rPr>
          <w:b/>
        </w:rPr>
        <w:t>“</w:t>
      </w:r>
      <w:r>
        <w:rPr>
          <w:b/>
        </w:rPr>
        <w:t xml:space="preserve"> </w:t>
      </w:r>
    </w:p>
    <w:p w14:paraId="574B12E9" w14:textId="77777777" w:rsidR="00EA307D" w:rsidRDefault="00EA307D">
      <w:pPr>
        <w:rPr>
          <w:b/>
        </w:rPr>
      </w:pPr>
    </w:p>
    <w:p w14:paraId="47C870C2" w14:textId="428B6184" w:rsidR="003942C2" w:rsidRPr="003942C2" w:rsidRDefault="003942C2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einzubringen. </w:t>
      </w:r>
    </w:p>
    <w:p w14:paraId="6F9AAA06" w14:textId="77777777" w:rsidR="003942C2" w:rsidRDefault="003942C2">
      <w:pPr>
        <w:rPr>
          <w:b/>
        </w:rPr>
      </w:pPr>
    </w:p>
    <w:p w14:paraId="1B79A96F" w14:textId="77777777" w:rsidR="003942C2" w:rsidRDefault="003942C2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63A87EDF" w14:textId="6B808AA1" w:rsidR="008E5D75" w:rsidRDefault="005D104B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i/>
          <w:lang w:val="de-CH"/>
        </w:rPr>
        <w:t xml:space="preserve">The capacitiy to be alone </w:t>
      </w:r>
      <w:r>
        <w:rPr>
          <w:lang w:val="de-CH"/>
        </w:rPr>
        <w:t xml:space="preserve">ruft Winnicott auf den Plan. Hat Winnicott diese </w:t>
      </w:r>
      <w:r w:rsidRPr="005D104B">
        <w:rPr>
          <w:i/>
          <w:lang w:val="de-CH"/>
        </w:rPr>
        <w:t>capacity</w:t>
      </w:r>
      <w:r>
        <w:rPr>
          <w:lang w:val="de-CH"/>
        </w:rPr>
        <w:t xml:space="preserve"> </w:t>
      </w:r>
      <w:r w:rsidR="00161373">
        <w:rPr>
          <w:lang w:val="de-CH"/>
        </w:rPr>
        <w:t xml:space="preserve"> </w:t>
      </w:r>
      <w:r>
        <w:rPr>
          <w:lang w:val="de-CH"/>
        </w:rPr>
        <w:t>auch für die Übertragungs-Gegenübertragungsbeziehung, also für die Analyse, beschrieben? S.49</w:t>
      </w:r>
    </w:p>
    <w:p w14:paraId="7985DEC5" w14:textId="77777777" w:rsidR="005D104B" w:rsidRDefault="005D104B" w:rsidP="00053E9F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Roussillon nennt Stadien in der Entwicklung von psychoanalytischen Zielsetzungen. </w:t>
      </w:r>
      <w:r>
        <w:rPr>
          <w:lang w:val="de-CH"/>
        </w:rPr>
        <w:br/>
        <w:t xml:space="preserve">1. insight, dann 2. Symbolisierung, dann 3. subjektive Aneignung (subjective appropriation). Haben Sie diese Stadienabfolge bisher auch so gesehen? </w:t>
      </w:r>
    </w:p>
    <w:p w14:paraId="67BB5908" w14:textId="77777777" w:rsidR="005D104B" w:rsidRDefault="005D104B" w:rsidP="00053E9F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„Reaching a higher level by digging more deeply“ (S.50). Psychoanalytischer Fortschritt oder psychoanalytischer Mythos? </w:t>
      </w:r>
    </w:p>
    <w:p w14:paraId="01CEAB07" w14:textId="77777777" w:rsidR="005D104B" w:rsidRDefault="005D104B" w:rsidP="00053E9F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Kann man – und wie? – die Übertragung auf die </w:t>
      </w:r>
      <w:r w:rsidRPr="005D104B">
        <w:rPr>
          <w:i/>
          <w:lang w:val="de-CH"/>
        </w:rPr>
        <w:t>Analytikerin</w:t>
      </w:r>
      <w:r>
        <w:rPr>
          <w:lang w:val="de-CH"/>
        </w:rPr>
        <w:t xml:space="preserve"> unterscheiden von jener auf die </w:t>
      </w:r>
      <w:r w:rsidRPr="005D104B">
        <w:rPr>
          <w:i/>
          <w:lang w:val="de-CH"/>
        </w:rPr>
        <w:t>Analyse</w:t>
      </w:r>
      <w:r>
        <w:rPr>
          <w:lang w:val="de-CH"/>
        </w:rPr>
        <w:t xml:space="preserve">, auf die analytische Situation u.a.? (S.50) Wenn ja, wie? </w:t>
      </w:r>
    </w:p>
    <w:p w14:paraId="5DF2A502" w14:textId="42C05C2A" w:rsidR="005D104B" w:rsidRDefault="005D104B" w:rsidP="005D104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Ist Einsicht (</w:t>
      </w:r>
      <w:r w:rsidRPr="005D104B">
        <w:rPr>
          <w:i/>
          <w:lang w:val="de-CH"/>
        </w:rPr>
        <w:t>insight</w:t>
      </w:r>
      <w:r>
        <w:rPr>
          <w:lang w:val="de-CH"/>
        </w:rPr>
        <w:t>) tatsächlich ein Schlüsselkonzept im Freudschen Originaltext gewesen (S.51)</w:t>
      </w:r>
      <w:r w:rsidR="0006011A">
        <w:rPr>
          <w:lang w:val="de-CH"/>
        </w:rPr>
        <w:t>,</w:t>
      </w:r>
      <w:r>
        <w:rPr>
          <w:lang w:val="de-CH"/>
        </w:rPr>
        <w:t xml:space="preserve"> wie es Roussillon hier skizziert? </w:t>
      </w:r>
    </w:p>
    <w:p w14:paraId="4A91048A" w14:textId="689C9969" w:rsidR="005D104B" w:rsidRDefault="005D104B" w:rsidP="005D104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Warum meint Roussillon, dass „Intersubjekt</w:t>
      </w:r>
      <w:r w:rsidR="0006011A">
        <w:rPr>
          <w:lang w:val="de-CH"/>
        </w:rPr>
        <w:t>ivit</w:t>
      </w:r>
      <w:r>
        <w:rPr>
          <w:lang w:val="de-CH"/>
        </w:rPr>
        <w:t xml:space="preserve">ät“ und die Übertragungs-Gegenübertragungsbeziehung zu einem entscheidenden Faktor werden? (S.52) Überzeugt Sie die Begründung? </w:t>
      </w:r>
    </w:p>
    <w:p w14:paraId="0F49CBBA" w14:textId="77777777" w:rsidR="008D1966" w:rsidRDefault="005D104B" w:rsidP="005D104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bedeutet das Kernkonzept dieser Arbeit, nämlich </w:t>
      </w:r>
      <w:r w:rsidRPr="005D104B">
        <w:rPr>
          <w:i/>
          <w:lang w:val="de-CH"/>
        </w:rPr>
        <w:t>subjective appropriation</w:t>
      </w:r>
      <w:r>
        <w:rPr>
          <w:lang w:val="de-CH"/>
        </w:rPr>
        <w:t>? (S.56) Leuchtet die Herleitung durch den Autor und der Bezug zur Vorstellung (</w:t>
      </w:r>
      <w:r w:rsidRPr="005D104B">
        <w:rPr>
          <w:i/>
          <w:lang w:val="de-CH"/>
        </w:rPr>
        <w:t>representation</w:t>
      </w:r>
      <w:r>
        <w:rPr>
          <w:lang w:val="de-CH"/>
        </w:rPr>
        <w:t xml:space="preserve">) </w:t>
      </w:r>
      <w:r w:rsidR="008D1966">
        <w:rPr>
          <w:lang w:val="de-CH"/>
        </w:rPr>
        <w:t xml:space="preserve">und Symbolisierung ein? (S.56) By the way: was ist der Unterschied zwischen Vorstellung und Symbolisierung? </w:t>
      </w:r>
    </w:p>
    <w:p w14:paraId="72F9BF29" w14:textId="77777777" w:rsidR="008D1966" w:rsidRDefault="008D1966" w:rsidP="005D104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In welchen seiner Arbeiten unterstreicht Freud indirekte, wichtige Indikatoren für das Zutreffen einer Konstruktion oder einer Deutung? (S.57) Wie unterscheiden Sie zwischen Intervention, Deutung und Konstruktion? (vgl. auch S.58) </w:t>
      </w:r>
    </w:p>
    <w:p w14:paraId="7096D9E5" w14:textId="6A44D4D7" w:rsidR="008D1966" w:rsidRDefault="008D1966" w:rsidP="005D104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ist die Bedeutung der Negativität für den psychoanalytischen Prozess? (S.57) Ist „Roussillon (1991)“ </w:t>
      </w:r>
      <w:r w:rsidR="00486DE4">
        <w:rPr>
          <w:lang w:val="de-CH"/>
        </w:rPr>
        <w:t>tatsächlich der Ersta</w:t>
      </w:r>
      <w:bookmarkStart w:id="0" w:name="_GoBack"/>
      <w:bookmarkEnd w:id="0"/>
      <w:r>
        <w:rPr>
          <w:lang w:val="de-CH"/>
        </w:rPr>
        <w:t xml:space="preserve">utor für die Bedeutung der Negativität in der Psychoanalyse? </w:t>
      </w:r>
    </w:p>
    <w:p w14:paraId="6DB55B46" w14:textId="77777777" w:rsidR="008D1966" w:rsidRDefault="008D1966" w:rsidP="005D104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Warum ist die </w:t>
      </w:r>
      <w:r w:rsidRPr="008D1966">
        <w:rPr>
          <w:i/>
          <w:lang w:val="de-CH"/>
        </w:rPr>
        <w:t>capacity to be alone</w:t>
      </w:r>
      <w:r>
        <w:rPr>
          <w:lang w:val="de-CH"/>
        </w:rPr>
        <w:t xml:space="preserve"> ein sehr feiner Indikator für </w:t>
      </w:r>
      <w:r w:rsidRPr="008D1966">
        <w:rPr>
          <w:i/>
          <w:lang w:val="de-CH"/>
        </w:rPr>
        <w:t>Zustände des Getrenntseins</w:t>
      </w:r>
      <w:r>
        <w:rPr>
          <w:lang w:val="de-CH"/>
        </w:rPr>
        <w:t xml:space="preserve"> in der Analyse oder der psychodynamischen Therapie? (S.57) Wie kann frau/man feststellen und gleichsam „beobachten“, dass eine solche capacity wahrscheinlich vorliegt oder neu aufgetreten ist? (S.57) Indikatoren?</w:t>
      </w:r>
    </w:p>
    <w:p w14:paraId="34E8D465" w14:textId="77777777" w:rsidR="008B67B1" w:rsidRDefault="008B67B1" w:rsidP="005D104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Welche Indikatoren gibt es für das „Zutreffen“ einer Intervention? (S.59) Kennen Sie andere Autoren, die zu diesem Thema der inneranalytischen Validierung geschrieben haben? </w:t>
      </w:r>
    </w:p>
    <w:p w14:paraId="3EF53DE8" w14:textId="77777777" w:rsidR="008B67B1" w:rsidRDefault="008B67B1" w:rsidP="005D104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lastRenderedPageBreak/>
        <w:t xml:space="preserve">Versuchen Sie übungshalber aus dem Text allein auf S.57 dem Konzept „Symbolisierungsarbeit“ einen genauen Inhalt zu geben, ohne Bezug auf andere Texte und ohne Fachjargon. </w:t>
      </w:r>
    </w:p>
    <w:p w14:paraId="1F82192E" w14:textId="77777777" w:rsidR="0055188A" w:rsidRDefault="008B67B1" w:rsidP="005D104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Was bedeutet für Roussillon „Konstruktion“</w:t>
      </w:r>
      <w:r w:rsidR="0055188A">
        <w:rPr>
          <w:lang w:val="de-CH"/>
        </w:rPr>
        <w:t xml:space="preserve">? Warum soll die Konstruktion der Schrittmacher par excellence für die subjektive Aneignung sein? (S.58) Wo liegt das Risiko einer Konstruktions-fokussierten Psychoanalyse oder psychodynamischen Therapie? </w:t>
      </w:r>
    </w:p>
    <w:p w14:paraId="11241AB3" w14:textId="4CB880F3" w:rsidR="0055188A" w:rsidRDefault="0055188A" w:rsidP="005D104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Wo und wie erkennen Sie klinisch, dass die Analyse sich in einer Phase der subjektiven Appropriation befindet? (S.59)</w:t>
      </w:r>
    </w:p>
    <w:p w14:paraId="51789FEA" w14:textId="6824FEDB" w:rsidR="0055188A" w:rsidRDefault="0055188A" w:rsidP="005D104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genau nennt Roussillon „interplay“ (orig. entre-je(u))? Können wir dieses so genannte entre-je(u) </w:t>
      </w:r>
      <w:r w:rsidR="00486DE4">
        <w:rPr>
          <w:lang w:val="de-CH"/>
        </w:rPr>
        <w:t xml:space="preserve">denn </w:t>
      </w:r>
      <w:r>
        <w:rPr>
          <w:lang w:val="de-CH"/>
        </w:rPr>
        <w:t>bei jeder psychodynamischen Therapie einfach voraussetzen? (S.59)</w:t>
      </w:r>
    </w:p>
    <w:p w14:paraId="425F9569" w14:textId="4A2E2A99" w:rsidR="0055188A" w:rsidRDefault="0055188A" w:rsidP="005D104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Ist di</w:t>
      </w:r>
      <w:r w:rsidR="00486DE4">
        <w:rPr>
          <w:lang w:val="de-CH"/>
        </w:rPr>
        <w:t xml:space="preserve">e Fähigkeit allein zu sein </w:t>
      </w:r>
      <w:r>
        <w:rPr>
          <w:lang w:val="de-CH"/>
        </w:rPr>
        <w:t>wirklich – wie Roussillon meint (S.59) – eine notwendige Bedingung für die psychoanalytische Arbeit? Ist sie nicht viel häufiger das Ergebnis einer gelingenden Psychotherapie? (S.59)</w:t>
      </w:r>
    </w:p>
    <w:p w14:paraId="56DAD3D9" w14:textId="510B55A8" w:rsidR="00D93A8C" w:rsidRPr="005D104B" w:rsidRDefault="0055188A" w:rsidP="005D104B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Wo liegt der Grund, dass eine „intermediate matrix“ nicht immer </w:t>
      </w:r>
      <w:r w:rsidRPr="0055188A">
        <w:rPr>
          <w:i/>
          <w:lang w:val="de-CH"/>
        </w:rPr>
        <w:t>ab initio</w:t>
      </w:r>
      <w:r>
        <w:rPr>
          <w:lang w:val="de-CH"/>
        </w:rPr>
        <w:t xml:space="preserve"> vorgefunden werde? (S.59) Welche Art der Regression bringt übrigens im Verlauf der Therapie eine evtl. ursprünglich vorhandene „intermediate matrix“ zumindest vorübergehend zum Verschwinden?</w:t>
      </w:r>
      <w:r w:rsidR="005D104B" w:rsidRPr="005D104B">
        <w:rPr>
          <w:lang w:val="de-CH"/>
        </w:rPr>
        <w:br/>
      </w:r>
      <w:r w:rsidR="005D104B" w:rsidRPr="005D104B">
        <w:rPr>
          <w:lang w:val="de-CH"/>
        </w:rPr>
        <w:br/>
      </w:r>
      <w:r w:rsidR="005D104B" w:rsidRPr="005D104B">
        <w:rPr>
          <w:lang w:val="de-CH"/>
        </w:rPr>
        <w:br/>
      </w:r>
      <w:r w:rsidR="005D104B" w:rsidRPr="005D104B">
        <w:rPr>
          <w:lang w:val="de-CH"/>
        </w:rPr>
        <w:br/>
      </w:r>
      <w:r w:rsidR="005D104B" w:rsidRPr="005D104B">
        <w:rPr>
          <w:lang w:val="de-CH"/>
        </w:rPr>
        <w:br/>
      </w:r>
      <w:r w:rsidR="005D104B" w:rsidRPr="005D104B">
        <w:rPr>
          <w:lang w:val="de-CH"/>
        </w:rPr>
        <w:br/>
      </w:r>
      <w:r w:rsidR="005D104B" w:rsidRPr="005D104B">
        <w:rPr>
          <w:lang w:val="de-CH"/>
        </w:rPr>
        <w:br/>
      </w:r>
      <w:r w:rsidR="005D104B" w:rsidRPr="005D104B">
        <w:rPr>
          <w:lang w:val="de-CH"/>
        </w:rPr>
        <w:br/>
      </w:r>
      <w:r w:rsidR="007D5328">
        <w:br/>
      </w:r>
      <w:r w:rsidR="007D5328">
        <w:br/>
      </w:r>
      <w:r w:rsidR="00492DB8">
        <w:t xml:space="preserve">CMdL, </w:t>
      </w:r>
      <w:r>
        <w:t>Juni</w:t>
      </w:r>
      <w:r w:rsidR="00D25821">
        <w:t xml:space="preserve"> 2019</w:t>
      </w:r>
      <w:r w:rsidR="00D93A8C">
        <w:br/>
      </w:r>
      <w:hyperlink r:id="rId5" w:history="1">
        <w:r w:rsidR="001924E0" w:rsidRPr="00B15522">
          <w:rPr>
            <w:rStyle w:val="Link"/>
          </w:rPr>
          <w:t>www.fvabz.ch</w:t>
        </w:r>
      </w:hyperlink>
      <w:r w:rsidR="001924E0">
        <w:t xml:space="preserve"> oder cmdl.ch</w:t>
      </w:r>
    </w:p>
    <w:sectPr w:rsidR="00D93A8C" w:rsidRPr="005D104B" w:rsidSect="00A30D14"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F21A92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53E9F"/>
    <w:rsid w:val="0006011A"/>
    <w:rsid w:val="000774A6"/>
    <w:rsid w:val="00097BCE"/>
    <w:rsid w:val="000A7D53"/>
    <w:rsid w:val="000B4E93"/>
    <w:rsid w:val="000C7B11"/>
    <w:rsid w:val="000E4F13"/>
    <w:rsid w:val="000E5E05"/>
    <w:rsid w:val="00112F0C"/>
    <w:rsid w:val="001445C6"/>
    <w:rsid w:val="00145232"/>
    <w:rsid w:val="00152FBB"/>
    <w:rsid w:val="00161373"/>
    <w:rsid w:val="001819FC"/>
    <w:rsid w:val="00181BA5"/>
    <w:rsid w:val="00186BD4"/>
    <w:rsid w:val="001924E0"/>
    <w:rsid w:val="001A6B5D"/>
    <w:rsid w:val="001B4B07"/>
    <w:rsid w:val="001C2358"/>
    <w:rsid w:val="001C7914"/>
    <w:rsid w:val="001D01F8"/>
    <w:rsid w:val="001D65B9"/>
    <w:rsid w:val="00213399"/>
    <w:rsid w:val="00236B16"/>
    <w:rsid w:val="00237076"/>
    <w:rsid w:val="002454EC"/>
    <w:rsid w:val="00252334"/>
    <w:rsid w:val="002525C5"/>
    <w:rsid w:val="00254CF5"/>
    <w:rsid w:val="00266B82"/>
    <w:rsid w:val="00296E4F"/>
    <w:rsid w:val="002A2676"/>
    <w:rsid w:val="002B56A6"/>
    <w:rsid w:val="002C4884"/>
    <w:rsid w:val="002F24F8"/>
    <w:rsid w:val="00300911"/>
    <w:rsid w:val="00336857"/>
    <w:rsid w:val="00341DAE"/>
    <w:rsid w:val="0034684B"/>
    <w:rsid w:val="00350858"/>
    <w:rsid w:val="00356BD4"/>
    <w:rsid w:val="0037144C"/>
    <w:rsid w:val="00386E18"/>
    <w:rsid w:val="00393130"/>
    <w:rsid w:val="003942C2"/>
    <w:rsid w:val="003B519C"/>
    <w:rsid w:val="003C3775"/>
    <w:rsid w:val="003F2F52"/>
    <w:rsid w:val="004000A1"/>
    <w:rsid w:val="00403162"/>
    <w:rsid w:val="00410138"/>
    <w:rsid w:val="004208B2"/>
    <w:rsid w:val="004321CA"/>
    <w:rsid w:val="00473592"/>
    <w:rsid w:val="004814EF"/>
    <w:rsid w:val="00485156"/>
    <w:rsid w:val="00486DE4"/>
    <w:rsid w:val="00492DB8"/>
    <w:rsid w:val="004A2151"/>
    <w:rsid w:val="004B5872"/>
    <w:rsid w:val="005060B7"/>
    <w:rsid w:val="005201AE"/>
    <w:rsid w:val="005205E4"/>
    <w:rsid w:val="005366C7"/>
    <w:rsid w:val="00547BB5"/>
    <w:rsid w:val="0055188A"/>
    <w:rsid w:val="00553ACB"/>
    <w:rsid w:val="0055528F"/>
    <w:rsid w:val="0057164D"/>
    <w:rsid w:val="00577B06"/>
    <w:rsid w:val="00591D2C"/>
    <w:rsid w:val="005B32E1"/>
    <w:rsid w:val="005D104B"/>
    <w:rsid w:val="005E1F02"/>
    <w:rsid w:val="005F0613"/>
    <w:rsid w:val="00615D90"/>
    <w:rsid w:val="00617F35"/>
    <w:rsid w:val="0062072D"/>
    <w:rsid w:val="00644D92"/>
    <w:rsid w:val="00653176"/>
    <w:rsid w:val="00682481"/>
    <w:rsid w:val="00682FD8"/>
    <w:rsid w:val="00685F98"/>
    <w:rsid w:val="006B6795"/>
    <w:rsid w:val="006D2710"/>
    <w:rsid w:val="006D430F"/>
    <w:rsid w:val="006F3BF7"/>
    <w:rsid w:val="006F64D4"/>
    <w:rsid w:val="0072098D"/>
    <w:rsid w:val="00722131"/>
    <w:rsid w:val="00727B19"/>
    <w:rsid w:val="00733EA0"/>
    <w:rsid w:val="00736D06"/>
    <w:rsid w:val="00765EB4"/>
    <w:rsid w:val="00772D14"/>
    <w:rsid w:val="00773856"/>
    <w:rsid w:val="00774DDE"/>
    <w:rsid w:val="007A0B0C"/>
    <w:rsid w:val="007B25D5"/>
    <w:rsid w:val="007B4116"/>
    <w:rsid w:val="007D5328"/>
    <w:rsid w:val="007E671E"/>
    <w:rsid w:val="007F7F88"/>
    <w:rsid w:val="00814C4D"/>
    <w:rsid w:val="00825087"/>
    <w:rsid w:val="00833CD4"/>
    <w:rsid w:val="00834900"/>
    <w:rsid w:val="008404FC"/>
    <w:rsid w:val="00843B12"/>
    <w:rsid w:val="00870278"/>
    <w:rsid w:val="0089224F"/>
    <w:rsid w:val="008925DB"/>
    <w:rsid w:val="008A30E0"/>
    <w:rsid w:val="008B3F08"/>
    <w:rsid w:val="008B67B1"/>
    <w:rsid w:val="008D1966"/>
    <w:rsid w:val="008E5D75"/>
    <w:rsid w:val="008F34FC"/>
    <w:rsid w:val="00901504"/>
    <w:rsid w:val="00901FDD"/>
    <w:rsid w:val="009169A9"/>
    <w:rsid w:val="009272FF"/>
    <w:rsid w:val="00947B33"/>
    <w:rsid w:val="00952D61"/>
    <w:rsid w:val="009B451F"/>
    <w:rsid w:val="009D3BCF"/>
    <w:rsid w:val="009F2AA2"/>
    <w:rsid w:val="009F7394"/>
    <w:rsid w:val="00A015C7"/>
    <w:rsid w:val="00A14430"/>
    <w:rsid w:val="00A30D14"/>
    <w:rsid w:val="00A32BCB"/>
    <w:rsid w:val="00A32C2A"/>
    <w:rsid w:val="00A339FB"/>
    <w:rsid w:val="00A35FF9"/>
    <w:rsid w:val="00A45E4F"/>
    <w:rsid w:val="00A56120"/>
    <w:rsid w:val="00A577AD"/>
    <w:rsid w:val="00A7661B"/>
    <w:rsid w:val="00A776F0"/>
    <w:rsid w:val="00A81388"/>
    <w:rsid w:val="00AB2874"/>
    <w:rsid w:val="00AB5334"/>
    <w:rsid w:val="00AB6405"/>
    <w:rsid w:val="00AB69A6"/>
    <w:rsid w:val="00AE5C50"/>
    <w:rsid w:val="00B044C8"/>
    <w:rsid w:val="00B623F8"/>
    <w:rsid w:val="00B76E5E"/>
    <w:rsid w:val="00B9766C"/>
    <w:rsid w:val="00BC1860"/>
    <w:rsid w:val="00BC4EA1"/>
    <w:rsid w:val="00BC7433"/>
    <w:rsid w:val="00BD7578"/>
    <w:rsid w:val="00BE63EF"/>
    <w:rsid w:val="00C12CEF"/>
    <w:rsid w:val="00C1553C"/>
    <w:rsid w:val="00C30C97"/>
    <w:rsid w:val="00C34907"/>
    <w:rsid w:val="00C439CC"/>
    <w:rsid w:val="00C619DE"/>
    <w:rsid w:val="00C62CBD"/>
    <w:rsid w:val="00C660CC"/>
    <w:rsid w:val="00C7544A"/>
    <w:rsid w:val="00C84734"/>
    <w:rsid w:val="00C97299"/>
    <w:rsid w:val="00CA060B"/>
    <w:rsid w:val="00CE3D9C"/>
    <w:rsid w:val="00CE5B51"/>
    <w:rsid w:val="00D07843"/>
    <w:rsid w:val="00D10C20"/>
    <w:rsid w:val="00D25821"/>
    <w:rsid w:val="00D364FF"/>
    <w:rsid w:val="00D434CF"/>
    <w:rsid w:val="00D61F5F"/>
    <w:rsid w:val="00D6584D"/>
    <w:rsid w:val="00D84D5B"/>
    <w:rsid w:val="00D93A8C"/>
    <w:rsid w:val="00DB0075"/>
    <w:rsid w:val="00DD1A77"/>
    <w:rsid w:val="00DE65DA"/>
    <w:rsid w:val="00DE7A41"/>
    <w:rsid w:val="00E22820"/>
    <w:rsid w:val="00E336C3"/>
    <w:rsid w:val="00E64DD2"/>
    <w:rsid w:val="00E74A4E"/>
    <w:rsid w:val="00E9121E"/>
    <w:rsid w:val="00EA307D"/>
    <w:rsid w:val="00EC52AD"/>
    <w:rsid w:val="00EF6F3B"/>
    <w:rsid w:val="00F04171"/>
    <w:rsid w:val="00F227F0"/>
    <w:rsid w:val="00F277A1"/>
    <w:rsid w:val="00F47ED0"/>
    <w:rsid w:val="00F95BF6"/>
    <w:rsid w:val="00FA3A79"/>
    <w:rsid w:val="00FA54D9"/>
    <w:rsid w:val="00FC4CCF"/>
    <w:rsid w:val="00FC6046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vabz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4069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5</cp:revision>
  <cp:lastPrinted>2017-04-15T16:47:00Z</cp:lastPrinted>
  <dcterms:created xsi:type="dcterms:W3CDTF">2019-06-11T17:20:00Z</dcterms:created>
  <dcterms:modified xsi:type="dcterms:W3CDTF">2019-06-11T17:55:00Z</dcterms:modified>
</cp:coreProperties>
</file>