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22BC" w14:textId="0BD34037" w:rsidR="005C20BD" w:rsidRDefault="00542C5F" w:rsidP="005C20BD">
      <w:r>
        <w:t>Vierjahreskurs FIZ 201</w:t>
      </w:r>
      <w:r w:rsidR="005D7569">
        <w:t>4/1</w:t>
      </w:r>
      <w:r>
        <w:t>5</w:t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  <w:r w:rsidR="005C20BD">
        <w:tab/>
      </w:r>
    </w:p>
    <w:p w14:paraId="158450A1" w14:textId="459E5E42" w:rsidR="00510202" w:rsidRDefault="005C20BD" w:rsidP="005C20BD">
      <w:r>
        <w:t xml:space="preserve">Modul: </w:t>
      </w:r>
      <w:r w:rsidR="00323975">
        <w:t>Grundbegriffe der psychoanalytischen Technik (13.1. – 31.3.2015)</w:t>
      </w:r>
    </w:p>
    <w:p w14:paraId="1015EB29" w14:textId="77777777" w:rsidR="005C20BD" w:rsidRDefault="005C20BD" w:rsidP="005C20BD">
      <w:r>
        <w:t>Dr. med. Charles Mendes de Leon</w:t>
      </w:r>
    </w:p>
    <w:p w14:paraId="33EB3FFD" w14:textId="77777777" w:rsidR="00D720B5" w:rsidRDefault="00D720B5"/>
    <w:p w14:paraId="63029A4F" w14:textId="77777777" w:rsidR="00341D65" w:rsidRDefault="00341D65"/>
    <w:p w14:paraId="75E6BAE3" w14:textId="77777777" w:rsidR="00341D65" w:rsidRDefault="00341D65"/>
    <w:p w14:paraId="2F9C8FC6" w14:textId="77777777" w:rsidR="00510202" w:rsidRDefault="00510202"/>
    <w:p w14:paraId="24447BC5" w14:textId="52FA32A5" w:rsidR="00510202" w:rsidRDefault="00510202" w:rsidP="00510202">
      <w:pPr>
        <w:jc w:val="center"/>
        <w:rPr>
          <w:b/>
        </w:rPr>
      </w:pPr>
      <w:r w:rsidRPr="00510202">
        <w:rPr>
          <w:b/>
        </w:rPr>
        <w:t xml:space="preserve">Übungsfragen </w:t>
      </w:r>
      <w:r w:rsidR="00323975">
        <w:rPr>
          <w:b/>
        </w:rPr>
        <w:t>zu „</w:t>
      </w:r>
      <w:r w:rsidR="00032EAF">
        <w:rPr>
          <w:b/>
        </w:rPr>
        <w:t>Konstruktionen in der Analyse</w:t>
      </w:r>
      <w:r w:rsidR="00323975">
        <w:rPr>
          <w:b/>
        </w:rPr>
        <w:t>“ (</w:t>
      </w:r>
      <w:r w:rsidR="00032EAF">
        <w:rPr>
          <w:b/>
        </w:rPr>
        <w:t>1937, Freud</w:t>
      </w:r>
      <w:r w:rsidR="00323975">
        <w:rPr>
          <w:b/>
        </w:rPr>
        <w:t>)</w:t>
      </w:r>
    </w:p>
    <w:p w14:paraId="724CEA10" w14:textId="77777777" w:rsidR="00510202" w:rsidRDefault="00510202">
      <w:pPr>
        <w:rPr>
          <w:b/>
        </w:rPr>
      </w:pPr>
    </w:p>
    <w:p w14:paraId="027707E0" w14:textId="51DECA5C" w:rsidR="00341D65" w:rsidRDefault="00032EAF" w:rsidP="008A2772">
      <w:pPr>
        <w:pStyle w:val="Listenabsatz"/>
        <w:numPr>
          <w:ilvl w:val="0"/>
          <w:numId w:val="1"/>
        </w:numPr>
        <w:spacing w:after="120"/>
      </w:pPr>
      <w:r>
        <w:t>„Heads I win, tails I lose“. Welcher Philosoph hat im 20. Jh. mit genau diesem Argument die Psychoanalyse als Pseudowissenschaft bzw. Ideologie abqualifiziert? Wie lautet die diesbezügliche Position Freuds? (S.395 ff)</w:t>
      </w:r>
    </w:p>
    <w:p w14:paraId="22C7AF09" w14:textId="4FBA705F" w:rsidR="00032EAF" w:rsidRDefault="00032EAF" w:rsidP="008A2772">
      <w:pPr>
        <w:numPr>
          <w:ilvl w:val="0"/>
          <w:numId w:val="1"/>
        </w:numPr>
        <w:spacing w:after="120"/>
      </w:pPr>
      <w:r>
        <w:t xml:space="preserve">Warum erhält „Dora“ gerade im Jahr 1923 eine Fussnote ? (S.395) </w:t>
      </w:r>
    </w:p>
    <w:p w14:paraId="59C30522" w14:textId="23765548" w:rsidR="00032EAF" w:rsidRDefault="00032EAF" w:rsidP="008A2772">
      <w:pPr>
        <w:numPr>
          <w:ilvl w:val="0"/>
          <w:numId w:val="1"/>
        </w:numPr>
        <w:spacing w:after="120"/>
      </w:pPr>
      <w:r>
        <w:t xml:space="preserve">Was heisst „Verdrängungen – im weitesten Sinn verstanden“? (S.395) Auf welche Autorin nimmt Freud durch diese Formulierung indirekt Bezug? </w:t>
      </w:r>
    </w:p>
    <w:p w14:paraId="102CAD36" w14:textId="4B5BC992" w:rsidR="00032EAF" w:rsidRDefault="00032EAF" w:rsidP="008A2772">
      <w:pPr>
        <w:numPr>
          <w:ilvl w:val="0"/>
          <w:numId w:val="1"/>
        </w:numPr>
        <w:spacing w:after="120"/>
      </w:pPr>
      <w:r>
        <w:t xml:space="preserve">Warum sind – laut Freud – Symptome und Hemmungen </w:t>
      </w:r>
      <w:r w:rsidRPr="00874E5D">
        <w:rPr>
          <w:i/>
        </w:rPr>
        <w:t>Ersatz</w:t>
      </w:r>
      <w:r>
        <w:t xml:space="preserve"> für das Vergessene? (S.395)</w:t>
      </w:r>
    </w:p>
    <w:p w14:paraId="2B75E103" w14:textId="3E75CED1" w:rsidR="00341D65" w:rsidRDefault="0093214E" w:rsidP="008A2772">
      <w:pPr>
        <w:numPr>
          <w:ilvl w:val="0"/>
          <w:numId w:val="1"/>
        </w:numPr>
        <w:spacing w:after="120"/>
      </w:pPr>
      <w:r>
        <w:t>Welche</w:t>
      </w:r>
      <w:r w:rsidR="008A2772">
        <w:t>s</w:t>
      </w:r>
      <w:r>
        <w:t xml:space="preserve"> sind die zentralen Aussagen Freuds in Kapitel I, II und III? (S.395-406)</w:t>
      </w:r>
    </w:p>
    <w:p w14:paraId="0BBA732E" w14:textId="04C27275" w:rsidR="0093214E" w:rsidRDefault="0093214E" w:rsidP="008A2772">
      <w:pPr>
        <w:numPr>
          <w:ilvl w:val="0"/>
          <w:numId w:val="1"/>
        </w:numPr>
        <w:spacing w:after="120"/>
      </w:pPr>
      <w:r>
        <w:t>Bedeutung der Übertragung laut Freud? (S.396)</w:t>
      </w:r>
    </w:p>
    <w:p w14:paraId="0AE16A94" w14:textId="48D1365C" w:rsidR="0093214E" w:rsidRDefault="0093214E" w:rsidP="008A2772">
      <w:pPr>
        <w:numPr>
          <w:ilvl w:val="0"/>
          <w:numId w:val="1"/>
        </w:numPr>
        <w:spacing w:after="120"/>
      </w:pPr>
      <w:r>
        <w:t>Trifft der Einwand der Einpersonen-Psychologie seitens der Objektbeziehungstheorie den Originaltext Freuds? (S.396)</w:t>
      </w:r>
    </w:p>
    <w:p w14:paraId="32AD98F1" w14:textId="29196D84" w:rsidR="0093214E" w:rsidRDefault="0093214E" w:rsidP="008A2772">
      <w:pPr>
        <w:numPr>
          <w:ilvl w:val="0"/>
          <w:numId w:val="1"/>
        </w:numPr>
        <w:spacing w:after="120"/>
      </w:pPr>
      <w:r>
        <w:t>Was bedeutet gemäss Freud „konstruieren“? (S. 396)</w:t>
      </w:r>
    </w:p>
    <w:p w14:paraId="014AA350" w14:textId="42C53FAD" w:rsidR="008A2772" w:rsidRDefault="008A2772" w:rsidP="008A2772">
      <w:pPr>
        <w:numPr>
          <w:ilvl w:val="0"/>
          <w:numId w:val="1"/>
        </w:numPr>
        <w:spacing w:after="120"/>
      </w:pPr>
      <w:r>
        <w:t>Was ist „Arbeit der Konstruktion“; ist dies dasselbe oder etwas anderes als „Arbeit der Rekonstruktion“? (S.396)</w:t>
      </w:r>
    </w:p>
    <w:p w14:paraId="3296158B" w14:textId="42C5D9CA" w:rsidR="008A2772" w:rsidRDefault="008A2772" w:rsidP="008A2772">
      <w:pPr>
        <w:numPr>
          <w:ilvl w:val="0"/>
          <w:numId w:val="1"/>
        </w:numPr>
        <w:spacing w:after="120"/>
      </w:pPr>
      <w:r>
        <w:t>Warum sei es – in Analogie zur Archäologie – schwierig, analytisches Material auf einer Zeitachse, d.h. entwicklungspsychologisch, zu verorten? (S.397)</w:t>
      </w:r>
    </w:p>
    <w:p w14:paraId="04977DE8" w14:textId="7B7AEA4F" w:rsidR="008A2772" w:rsidRDefault="008A2772" w:rsidP="008A2772">
      <w:pPr>
        <w:numPr>
          <w:ilvl w:val="0"/>
          <w:numId w:val="1"/>
        </w:numPr>
        <w:spacing w:after="120"/>
      </w:pPr>
      <w:r>
        <w:t xml:space="preserve">Was bedeutet „das psychische Objekt“? (397) Kommt Ihnen dieser Ausdruck aus der so genannten aktuellen Theoriebildung bekannt vor? </w:t>
      </w:r>
    </w:p>
    <w:p w14:paraId="0F67587E" w14:textId="77777777" w:rsidR="00874E5D" w:rsidRDefault="008A2772" w:rsidP="008A2772">
      <w:pPr>
        <w:numPr>
          <w:ilvl w:val="0"/>
          <w:numId w:val="1"/>
        </w:numPr>
        <w:spacing w:after="120"/>
      </w:pPr>
      <w:r>
        <w:t xml:space="preserve">Wo sehen Sie den Unterschied zwischen einer </w:t>
      </w:r>
      <w:r w:rsidRPr="008A2772">
        <w:rPr>
          <w:i/>
        </w:rPr>
        <w:t>Konstruktion</w:t>
      </w:r>
      <w:r>
        <w:t xml:space="preserve"> und einer </w:t>
      </w:r>
      <w:r w:rsidRPr="008A2772">
        <w:rPr>
          <w:i/>
        </w:rPr>
        <w:t>Deutung</w:t>
      </w:r>
      <w:r>
        <w:t>? Oder ist es dasselbe?, dann würde sich die Frage stellen, warum Freud zwei Ausdrücke verwende. (S.398 ff.)</w:t>
      </w:r>
    </w:p>
    <w:p w14:paraId="16B529E3" w14:textId="77777777" w:rsidR="00874E5D" w:rsidRDefault="00874E5D" w:rsidP="008A2772">
      <w:pPr>
        <w:numPr>
          <w:ilvl w:val="0"/>
          <w:numId w:val="1"/>
        </w:numPr>
        <w:spacing w:after="120"/>
      </w:pPr>
      <w:r>
        <w:t xml:space="preserve">Was heisst „historische Wahrheit“? (S.399). Freud ist bekanntlich Dualist, also gibt es ein Gegenstück zur historischen Wahrheit: wo finden wir es? </w:t>
      </w:r>
    </w:p>
    <w:p w14:paraId="17621DDE" w14:textId="77777777" w:rsidR="00874E5D" w:rsidRDefault="00874E5D" w:rsidP="008A2772">
      <w:pPr>
        <w:numPr>
          <w:ilvl w:val="0"/>
          <w:numId w:val="1"/>
        </w:numPr>
        <w:spacing w:after="120"/>
      </w:pPr>
      <w:r>
        <w:t>Warum führt Freud das emphatische philosophische Konzept der Wahrheit ein – trotz seiner Abgrenzung gegen die Philosophen? (S.399)</w:t>
      </w:r>
    </w:p>
    <w:p w14:paraId="12E8791C" w14:textId="4398EEF0" w:rsidR="008A2772" w:rsidRDefault="00874E5D" w:rsidP="008A2772">
      <w:pPr>
        <w:numPr>
          <w:ilvl w:val="0"/>
          <w:numId w:val="1"/>
        </w:numPr>
        <w:spacing w:after="120"/>
      </w:pPr>
      <w:r>
        <w:t xml:space="preserve">Wann ist das „Ja“ des Patienten </w:t>
      </w:r>
      <w:r w:rsidR="008A2772">
        <w:t xml:space="preserve"> </w:t>
      </w:r>
      <w:r>
        <w:t>technisch positiv zu verwerten? Sind Sie mit Freud einverstanden? (S.400)</w:t>
      </w:r>
    </w:p>
    <w:p w14:paraId="5D134766" w14:textId="6FF26C60" w:rsidR="00874E5D" w:rsidRDefault="00874E5D" w:rsidP="008A2772">
      <w:pPr>
        <w:numPr>
          <w:ilvl w:val="0"/>
          <w:numId w:val="1"/>
        </w:numPr>
        <w:spacing w:after="120"/>
      </w:pPr>
      <w:r>
        <w:t xml:space="preserve">Welches sei die einzig sichere Deutung des „Nein“? (S.400) </w:t>
      </w:r>
    </w:p>
    <w:p w14:paraId="45F8AC2F" w14:textId="755AAFF2" w:rsidR="00874E5D" w:rsidRDefault="00874E5D" w:rsidP="008A2772">
      <w:pPr>
        <w:numPr>
          <w:ilvl w:val="0"/>
          <w:numId w:val="1"/>
        </w:numPr>
        <w:spacing w:after="120"/>
      </w:pPr>
      <w:r>
        <w:t>Welche indirekte Anzeichen können die Richtigkeit einer Konstruktion bestätigen? (S.401 ff.)</w:t>
      </w:r>
    </w:p>
    <w:p w14:paraId="42348EE5" w14:textId="1178EAE1" w:rsidR="00874E5D" w:rsidRDefault="00874E5D" w:rsidP="008A2772">
      <w:pPr>
        <w:numPr>
          <w:ilvl w:val="0"/>
          <w:numId w:val="1"/>
        </w:numPr>
        <w:spacing w:after="120"/>
      </w:pPr>
      <w:r>
        <w:t xml:space="preserve">Was bedeutet „negative therapeutische Reaktion“? (S.401) Was bedeutet sie für das Schicksal der Konstruktion? </w:t>
      </w:r>
    </w:p>
    <w:p w14:paraId="3A8B6A47" w14:textId="0F63F3C4" w:rsidR="00874E5D" w:rsidRDefault="00874E5D" w:rsidP="008A2772">
      <w:pPr>
        <w:numPr>
          <w:ilvl w:val="0"/>
          <w:numId w:val="1"/>
        </w:numPr>
        <w:spacing w:after="120"/>
      </w:pPr>
      <w:r>
        <w:lastRenderedPageBreak/>
        <w:t>Warum spr</w:t>
      </w:r>
      <w:r w:rsidR="000C392A">
        <w:t>icht Freud in Kapitel III über Halluzination und Wahnbildung</w:t>
      </w:r>
      <w:r>
        <w:t xml:space="preserve">? (S. 404) Was haben diese mit der Technik der Konstruktion zu tun? </w:t>
      </w:r>
    </w:p>
    <w:p w14:paraId="29363185" w14:textId="3FCBD130" w:rsidR="00874E5D" w:rsidRDefault="00874E5D" w:rsidP="008A2772">
      <w:pPr>
        <w:numPr>
          <w:ilvl w:val="0"/>
          <w:numId w:val="1"/>
        </w:numPr>
        <w:spacing w:after="120"/>
      </w:pPr>
      <w:r>
        <w:t>Was bedeutet bei Freud „Realität“? (S.404)</w:t>
      </w:r>
    </w:p>
    <w:p w14:paraId="47F5E7D6" w14:textId="088B5F14" w:rsidR="00874E5D" w:rsidRDefault="00874E5D" w:rsidP="008A2772">
      <w:pPr>
        <w:numPr>
          <w:ilvl w:val="0"/>
          <w:numId w:val="1"/>
        </w:numPr>
        <w:spacing w:after="120"/>
      </w:pPr>
      <w:r>
        <w:t xml:space="preserve">Wenn tatsächlich die Wahnbildung der Psychotiker ein Analogon der </w:t>
      </w:r>
      <w:r w:rsidR="00A84024">
        <w:t>Konstruktion der Analytiker sei</w:t>
      </w:r>
      <w:r>
        <w:t xml:space="preserve"> (S.405)</w:t>
      </w:r>
      <w:r w:rsidR="00A84024">
        <w:t>, müss</w:t>
      </w:r>
      <w:r w:rsidR="000C392A">
        <w:t>t</w:t>
      </w:r>
      <w:bookmarkStart w:id="0" w:name="_GoBack"/>
      <w:bookmarkEnd w:id="0"/>
      <w:r w:rsidR="00A84024">
        <w:t xml:space="preserve">en wir dann daraus schliessen, dass es besser sei, auf Konstruktionen zu verzichten, um nicht mit dem Patienten in einer Folie à deux zu versinken? </w:t>
      </w:r>
    </w:p>
    <w:p w14:paraId="07FDDFFC" w14:textId="2D91D891" w:rsidR="00A84024" w:rsidRDefault="00A84024" w:rsidP="008A2772">
      <w:pPr>
        <w:numPr>
          <w:ilvl w:val="0"/>
          <w:numId w:val="1"/>
        </w:numPr>
        <w:spacing w:after="120"/>
      </w:pPr>
      <w:r>
        <w:t xml:space="preserve">An welche „Wahnbildungen“, die der logischen Kritik unzugänglich seien, denkt Freud, wenn er sich auf das Kollektiv der Menschheit bezieht? (S.406) Ist dieser Gedankenzug heute noch verwendbar für Zeitdiagnostik? </w:t>
      </w:r>
    </w:p>
    <w:p w14:paraId="6445F241" w14:textId="77777777" w:rsidR="00341D65" w:rsidRDefault="00341D65" w:rsidP="00341D65">
      <w:pPr>
        <w:spacing w:after="120"/>
      </w:pPr>
    </w:p>
    <w:p w14:paraId="6A6B8100" w14:textId="77777777" w:rsidR="00341D65" w:rsidRDefault="00341D65" w:rsidP="00341D65">
      <w:pPr>
        <w:spacing w:after="120"/>
      </w:pPr>
    </w:p>
    <w:p w14:paraId="3940D197" w14:textId="0474B3D6" w:rsidR="00341D65" w:rsidRPr="00510202" w:rsidRDefault="00341D65" w:rsidP="00341D65">
      <w:pPr>
        <w:spacing w:after="120"/>
      </w:pPr>
      <w:r>
        <w:t xml:space="preserve">CMdL, </w:t>
      </w:r>
      <w:r w:rsidR="00E944FB">
        <w:t>Januar 2015</w:t>
      </w:r>
    </w:p>
    <w:sectPr w:rsidR="00341D65" w:rsidRPr="00510202" w:rsidSect="005246C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E02"/>
    <w:multiLevelType w:val="hybridMultilevel"/>
    <w:tmpl w:val="8CE0D8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89528D"/>
    <w:multiLevelType w:val="hybridMultilevel"/>
    <w:tmpl w:val="CEFC51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5609F"/>
    <w:multiLevelType w:val="hybridMultilevel"/>
    <w:tmpl w:val="090A2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D"/>
    <w:rsid w:val="00032EAF"/>
    <w:rsid w:val="000C392A"/>
    <w:rsid w:val="00323975"/>
    <w:rsid w:val="00341D65"/>
    <w:rsid w:val="00510202"/>
    <w:rsid w:val="005246C3"/>
    <w:rsid w:val="00542C5F"/>
    <w:rsid w:val="005C20BD"/>
    <w:rsid w:val="005D7569"/>
    <w:rsid w:val="008001B7"/>
    <w:rsid w:val="00874E5D"/>
    <w:rsid w:val="008A2772"/>
    <w:rsid w:val="0093214E"/>
    <w:rsid w:val="009B41FB"/>
    <w:rsid w:val="00A65739"/>
    <w:rsid w:val="00A84024"/>
    <w:rsid w:val="00CA5D3D"/>
    <w:rsid w:val="00D720B5"/>
    <w:rsid w:val="00E77327"/>
    <w:rsid w:val="00E944FB"/>
    <w:rsid w:val="00F66BAA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B8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0BD"/>
    <w:rPr>
      <w:rFonts w:ascii="Times" w:eastAsia="Times" w:hAnsi="Times"/>
      <w:noProof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0BD"/>
    <w:rPr>
      <w:rFonts w:ascii="Times" w:eastAsia="Times" w:hAnsi="Times"/>
      <w:noProof/>
      <w:sz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dc:description/>
  <cp:lastModifiedBy>Office 2004 Test Drive-Benutzer</cp:lastModifiedBy>
  <cp:revision>6</cp:revision>
  <dcterms:created xsi:type="dcterms:W3CDTF">2015-01-17T15:49:00Z</dcterms:created>
  <dcterms:modified xsi:type="dcterms:W3CDTF">2015-01-17T16:57:00Z</dcterms:modified>
</cp:coreProperties>
</file>